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13" w:rsidRPr="00D70B14" w:rsidRDefault="00A97813" w:rsidP="00A97813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70B14">
        <w:rPr>
          <w:rFonts w:ascii="Times New Roman" w:hAnsi="Times New Roman"/>
          <w:color w:val="000000"/>
          <w:lang w:eastAsia="ru-RU"/>
        </w:rPr>
        <w:t>Муниципальное общеобразовательное бюджетное учреждение</w:t>
      </w:r>
    </w:p>
    <w:p w:rsidR="00A97813" w:rsidRPr="00D70B14" w:rsidRDefault="00A97813" w:rsidP="00A97813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70B14">
        <w:rPr>
          <w:rFonts w:ascii="Times New Roman" w:hAnsi="Times New Roman"/>
          <w:color w:val="000000"/>
          <w:lang w:eastAsia="ru-RU"/>
        </w:rPr>
        <w:t>средняя общеобразовательная школа №2 г.Баймака</w:t>
      </w:r>
    </w:p>
    <w:p w:rsidR="00A97813" w:rsidRPr="00D70B14" w:rsidRDefault="00A97813" w:rsidP="00A97813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70B14">
        <w:rPr>
          <w:rFonts w:ascii="Times New Roman" w:hAnsi="Times New Roman"/>
          <w:color w:val="000000"/>
          <w:lang w:eastAsia="ru-RU"/>
        </w:rPr>
        <w:t>муниципального района Баймакский район Республики Башкортостан</w:t>
      </w:r>
    </w:p>
    <w:p w:rsidR="00A97813" w:rsidRPr="00D70B14" w:rsidRDefault="00A97813" w:rsidP="00A97813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A97813" w:rsidRPr="00D70B14" w:rsidRDefault="00A97813" w:rsidP="00A97813">
      <w:pPr>
        <w:spacing w:after="0" w:line="240" w:lineRule="auto"/>
        <w:jc w:val="center"/>
        <w:rPr>
          <w:rFonts w:ascii="Courier New" w:hAnsi="Courier New" w:cs="Courier New"/>
          <w:color w:val="000000"/>
          <w:lang w:eastAsia="ru-RU"/>
        </w:rPr>
      </w:pPr>
    </w:p>
    <w:p w:rsidR="00A97813" w:rsidRPr="00D70B14" w:rsidRDefault="00A97813" w:rsidP="00A97813">
      <w:pPr>
        <w:spacing w:after="0" w:line="240" w:lineRule="auto"/>
        <w:jc w:val="center"/>
        <w:rPr>
          <w:rFonts w:ascii="Courier New" w:hAnsi="Courier New" w:cs="Courier New"/>
          <w:color w:val="000000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5"/>
        <w:gridCol w:w="4962"/>
      </w:tblGrid>
      <w:tr w:rsidR="00A97813" w:rsidRPr="00A325F5" w:rsidTr="004D58CC">
        <w:tc>
          <w:tcPr>
            <w:tcW w:w="478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>Согласовано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 xml:space="preserve">Проректор по науной и инновационной работе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 xml:space="preserve">ГАУ ДПО ИРО РБ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>________ .Ж. Давлетова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>«___»____________ 20___ г.</w:t>
            </w:r>
          </w:p>
        </w:tc>
        <w:tc>
          <w:tcPr>
            <w:tcW w:w="4962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>Рассмотрено на Научно- методическом совете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 xml:space="preserve">ГАУ ДПО ИРО РБ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25F5">
              <w:rPr>
                <w:rFonts w:ascii="Times New Roman" w:hAnsi="Times New Roman"/>
                <w:lang w:eastAsia="ru-RU"/>
              </w:rPr>
              <w:t xml:space="preserve">Протокол № «___» от «___»____________20___ г. </w:t>
            </w:r>
          </w:p>
        </w:tc>
      </w:tr>
    </w:tbl>
    <w:p w:rsidR="00A97813" w:rsidRPr="00D70B14" w:rsidRDefault="00A97813" w:rsidP="00A97813">
      <w:pPr>
        <w:rPr>
          <w:lang w:eastAsia="ru-RU"/>
        </w:rPr>
      </w:pPr>
    </w:p>
    <w:p w:rsidR="00A97813" w:rsidRPr="00D70B14" w:rsidRDefault="00A97813" w:rsidP="00A97813">
      <w:pPr>
        <w:rPr>
          <w:rFonts w:ascii="Times New Roman" w:hAnsi="Times New Roman"/>
          <w:sz w:val="40"/>
          <w:szCs w:val="40"/>
          <w:lang w:eastAsia="ru-RU"/>
        </w:rPr>
      </w:pPr>
    </w:p>
    <w:p w:rsidR="00A97813" w:rsidRPr="00D70B14" w:rsidRDefault="00A97813" w:rsidP="00A97813">
      <w:pPr>
        <w:rPr>
          <w:rFonts w:ascii="Times New Roman" w:hAnsi="Times New Roman"/>
          <w:sz w:val="40"/>
          <w:szCs w:val="40"/>
          <w:lang w:eastAsia="ru-RU"/>
        </w:rPr>
      </w:pPr>
      <w:r w:rsidRPr="00D70B14">
        <w:rPr>
          <w:rFonts w:ascii="Times New Roman" w:hAnsi="Times New Roman"/>
          <w:sz w:val="40"/>
          <w:szCs w:val="40"/>
          <w:lang w:eastAsia="ru-RU"/>
        </w:rPr>
        <w:t xml:space="preserve">   Программа деятельности инновационной площадки</w:t>
      </w:r>
    </w:p>
    <w:p w:rsidR="00A97813" w:rsidRDefault="00A97813" w:rsidP="00A97813">
      <w:pPr>
        <w:widowControl w:val="0"/>
        <w:spacing w:after="0"/>
        <w:ind w:left="1366" w:right="657" w:firstLine="52"/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  <w:r w:rsidRPr="00D70B14">
        <w:rPr>
          <w:rFonts w:ascii="Times New Roman" w:hAnsi="Times New Roman"/>
          <w:b/>
          <w:bCs/>
          <w:sz w:val="40"/>
          <w:szCs w:val="40"/>
        </w:rPr>
        <w:t>Тема</w:t>
      </w:r>
      <w:r>
        <w:rPr>
          <w:rFonts w:ascii="Times New Roman" w:hAnsi="Times New Roman"/>
          <w:b/>
          <w:bCs/>
          <w:sz w:val="40"/>
          <w:szCs w:val="40"/>
        </w:rPr>
        <w:t>:</w:t>
      </w:r>
      <w:r w:rsidRPr="00D70B14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A97813" w:rsidRPr="00D70B14" w:rsidRDefault="00A97813" w:rsidP="00A97813">
      <w:pPr>
        <w:widowControl w:val="0"/>
        <w:spacing w:after="0"/>
        <w:ind w:left="1366" w:right="657" w:firstLine="52"/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  <w:r w:rsidRPr="00D70B14"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Формирование социальной успешности</w:t>
      </w:r>
      <w:r w:rsidRPr="00D70B14">
        <w:rPr>
          <w:rFonts w:ascii="Times New Roman" w:hAnsi="Times New Roman"/>
          <w:b/>
          <w:bCs/>
          <w:sz w:val="40"/>
          <w:szCs w:val="40"/>
        </w:rPr>
        <w:t xml:space="preserve"> обучающихся в условиях инклюзивной школы»</w:t>
      </w:r>
    </w:p>
    <w:p w:rsidR="00A97813" w:rsidRPr="00D70B14" w:rsidRDefault="00A97813" w:rsidP="00A97813">
      <w:pPr>
        <w:ind w:right="103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D70B14">
        <w:rPr>
          <w:rFonts w:ascii="Times New Roman" w:hAnsi="Times New Roman"/>
          <w:sz w:val="40"/>
          <w:szCs w:val="40"/>
          <w:lang w:eastAsia="ru-RU"/>
        </w:rPr>
        <w:t xml:space="preserve">   </w:t>
      </w:r>
      <w:r>
        <w:rPr>
          <w:rFonts w:ascii="Times New Roman" w:hAnsi="Times New Roman"/>
          <w:sz w:val="40"/>
          <w:szCs w:val="40"/>
          <w:lang w:eastAsia="ru-RU"/>
        </w:rPr>
        <w:t>(с</w:t>
      </w:r>
      <w:r w:rsidRPr="00D70B14">
        <w:rPr>
          <w:rFonts w:ascii="Times New Roman" w:hAnsi="Times New Roman"/>
          <w:sz w:val="40"/>
          <w:szCs w:val="40"/>
          <w:lang w:eastAsia="ru-RU"/>
        </w:rPr>
        <w:t>роки: 2016 – 2019 гг.</w:t>
      </w:r>
      <w:r>
        <w:rPr>
          <w:rFonts w:ascii="Times New Roman" w:hAnsi="Times New Roman"/>
          <w:sz w:val="40"/>
          <w:szCs w:val="40"/>
          <w:lang w:eastAsia="ru-RU"/>
        </w:rPr>
        <w:t>)</w:t>
      </w:r>
    </w:p>
    <w:p w:rsidR="00A97813" w:rsidRPr="00D70B14" w:rsidRDefault="00A97813" w:rsidP="00A97813">
      <w:pPr>
        <w:ind w:right="103"/>
        <w:rPr>
          <w:rFonts w:ascii="Times New Roman" w:hAnsi="Times New Roman"/>
          <w:sz w:val="40"/>
          <w:szCs w:val="40"/>
          <w:lang w:eastAsia="ru-RU"/>
        </w:rPr>
      </w:pP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  <w:r w:rsidRPr="00D70B14">
        <w:rPr>
          <w:rFonts w:ascii="Times New Roman" w:hAnsi="Times New Roman"/>
          <w:sz w:val="28"/>
          <w:szCs w:val="28"/>
          <w:lang w:eastAsia="ru-RU"/>
        </w:rPr>
        <w:t>Руководитель инновационной площадки:</w:t>
      </w: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  <w:r w:rsidRPr="00D70B14">
        <w:rPr>
          <w:rFonts w:ascii="Times New Roman" w:hAnsi="Times New Roman"/>
          <w:sz w:val="28"/>
          <w:szCs w:val="28"/>
          <w:lang w:eastAsia="ru-RU"/>
        </w:rPr>
        <w:t>Научный руководитель:</w:t>
      </w: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  <w:r w:rsidRPr="00D70B14">
        <w:rPr>
          <w:rFonts w:ascii="Times New Roman" w:hAnsi="Times New Roman"/>
          <w:sz w:val="28"/>
          <w:szCs w:val="28"/>
          <w:lang w:eastAsia="ru-RU"/>
        </w:rPr>
        <w:t>Научный консультант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  <w:r w:rsidRPr="00D70B14">
        <w:rPr>
          <w:rFonts w:ascii="Times New Roman" w:hAnsi="Times New Roman"/>
          <w:sz w:val="28"/>
          <w:szCs w:val="28"/>
          <w:lang w:eastAsia="ru-RU"/>
        </w:rPr>
        <w:t>Соглас</w:t>
      </w:r>
      <w:r>
        <w:rPr>
          <w:rFonts w:ascii="Times New Roman" w:hAnsi="Times New Roman"/>
          <w:sz w:val="28"/>
          <w:szCs w:val="28"/>
          <w:lang w:eastAsia="ru-RU"/>
        </w:rPr>
        <w:t>ова</w:t>
      </w:r>
      <w:r w:rsidRPr="00D70B14">
        <w:rPr>
          <w:rFonts w:ascii="Times New Roman" w:hAnsi="Times New Roman"/>
          <w:sz w:val="28"/>
          <w:szCs w:val="28"/>
          <w:lang w:eastAsia="ru-RU"/>
        </w:rPr>
        <w:t xml:space="preserve">но: </w:t>
      </w:r>
    </w:p>
    <w:p w:rsidR="00A97813" w:rsidRPr="00D70B14" w:rsidRDefault="00A97813" w:rsidP="00A97813">
      <w:pPr>
        <w:ind w:left="4248" w:right="103"/>
        <w:rPr>
          <w:rFonts w:ascii="Times New Roman" w:hAnsi="Times New Roman"/>
          <w:sz w:val="28"/>
          <w:szCs w:val="28"/>
          <w:lang w:eastAsia="ru-RU"/>
        </w:rPr>
      </w:pPr>
      <w:r w:rsidRPr="00D70B14">
        <w:rPr>
          <w:rFonts w:ascii="Times New Roman" w:hAnsi="Times New Roman"/>
          <w:sz w:val="28"/>
          <w:szCs w:val="28"/>
          <w:lang w:eastAsia="ru-RU"/>
        </w:rPr>
        <w:t>Заведующий кафедры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97813" w:rsidRDefault="00A97813" w:rsidP="00A97813">
      <w:pPr>
        <w:widowControl w:val="0"/>
        <w:spacing w:after="0"/>
        <w:ind w:left="1366" w:right="657" w:firstLine="52"/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</w:p>
    <w:p w:rsidR="00A97813" w:rsidRPr="00D70B14" w:rsidRDefault="00A97813" w:rsidP="00A97813">
      <w:pPr>
        <w:widowControl w:val="0"/>
        <w:spacing w:after="0"/>
        <w:ind w:left="1366" w:right="657" w:firstLine="52"/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</w:p>
    <w:p w:rsidR="00A97813" w:rsidRPr="00053E09" w:rsidRDefault="00A97813" w:rsidP="00A97813">
      <w:pPr>
        <w:jc w:val="center"/>
        <w:rPr>
          <w:rFonts w:ascii="Times New Roman" w:hAnsi="Times New Roman"/>
          <w:lang w:eastAsia="ru-RU"/>
        </w:rPr>
      </w:pPr>
      <w:r w:rsidRPr="00D70B14">
        <w:rPr>
          <w:rFonts w:ascii="Times New Roman" w:hAnsi="Times New Roman"/>
          <w:lang w:eastAsia="ru-RU"/>
        </w:rPr>
        <w:t>г. Баймак-2016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857"/>
        <w:gridCol w:w="5955"/>
      </w:tblGrid>
      <w:tr w:rsidR="00A97813" w:rsidRPr="00A325F5" w:rsidTr="004D58CC">
        <w:tc>
          <w:tcPr>
            <w:tcW w:w="9464" w:type="dxa"/>
            <w:gridSpan w:val="3"/>
          </w:tcPr>
          <w:p w:rsidR="00A97813" w:rsidRPr="00A325F5" w:rsidRDefault="00A97813" w:rsidP="004D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об инновационной площадке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i/>
                <w:sz w:val="26"/>
                <w:szCs w:val="26"/>
              </w:rPr>
              <w:t>Формирование социальной успешности обучающихся в условиях инклюзивной школы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Основания для разработки программы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>Задачи государственной политики в сфере образования, сформулированные в основополагающих документах, на решение которых направлена программа.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Одна из приоритетных задач государственной политики России — модернизация образования в направлении повышения доступности и качества для всех категорий граждан. В связи с этим, значительно возрос заказ общества на инклюзивное образование.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В настоящее время основным Федеральным законом, определяющим принципы государственной политики в области образования, является ФЗ «Об образовании»  в РФ №273 – ФЗ от 29 декабря 2012 года. Согласно «Закону об образовании» РФ эти дети обладают дополнительными образовательными правами, на особые педагогические подходы и специальные образовательные условия, закрепленными в статьях 2, 5,16, 29, 31, 79.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Национальная образовательная инициатива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«Наша новая школа» (утверждена Президентом РФ 04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325F5">
                <w:rPr>
                  <w:rFonts w:ascii="Times New Roman" w:hAnsi="Times New Roman"/>
                  <w:sz w:val="26"/>
                  <w:szCs w:val="26"/>
                </w:rPr>
                <w:t>2010 г</w:t>
              </w:r>
            </w:smartTag>
            <w:r w:rsidRPr="00A325F5">
              <w:rPr>
                <w:rFonts w:ascii="Times New Roman" w:hAnsi="Times New Roman"/>
                <w:sz w:val="26"/>
                <w:szCs w:val="26"/>
              </w:rPr>
              <w:t>., Пр-271). В нем был сформулирован основной принцип инклюзивного образования: «Новая школа – это школа для всех. В любой школе будет обеспечиваться успешная социализация детей с ОВЗ, детей-инвалидов, детей, оставшихся без попечения  родителей, находящихся в трудной жизненной ситуации. В  каждом образовательном учреждении должна быть создана  универсальная безбарьерная среда, позволяющая обеспечить полноценную интеграцию детей-инвалидов».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Рекомендации Министерства образования и науки РФ «О создании условий для получения образования детьми с ограниченными возможностями здоровья и детьми- инвалидами» от 18.04.2008, № АФ-150/06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«Развитие интегрированного образования следует рассматривать  как  одно  из  наиболее  важных  и  перспективных   направлений совершенствования системы образования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ab/>
              <w:t>детей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ab/>
              <w:t xml:space="preserve">с ограниченными возможностями здоровья. Организация  обучения  </w:t>
            </w: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детей  с ограниченными  возможностями  здоровья   в образовательных учреждениях общего типа, расположенных, как  правило, по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ab/>
              <w:t>месту жительства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ab/>
              <w:t>ребенка и его родителей, позволяет  избежать  помещения  детей  на  длительный  срок    в  интернатное учреждение, создать условия для их проживания   и  воспитания   в   семье,   обеспечить   их   постоянное   общение  с  нормально развивающимися детьми и, таким образом, способствует  эффективному  решению  проблем  их социальной адаптации и интеграции в общество. 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среды, позволяющей обеспечить их полноценную интеграцию и личностную самореализацию в образовательном учреждении»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Важным федеральным документом в области образования детей- инвалидов, является государственной программа Российской Федерации «Доступная среда» на 2011 - 2015 годы, утвержденная Постановлением Правительства РФ от 17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325F5">
                <w:rPr>
                  <w:rFonts w:ascii="Times New Roman" w:hAnsi="Times New Roman"/>
                  <w:sz w:val="26"/>
                  <w:szCs w:val="26"/>
                </w:rPr>
                <w:t>2011 г</w:t>
              </w:r>
            </w:smartTag>
            <w:r w:rsidRPr="00A325F5">
              <w:rPr>
                <w:rFonts w:ascii="Times New Roman" w:hAnsi="Times New Roman"/>
                <w:sz w:val="26"/>
                <w:szCs w:val="26"/>
              </w:rPr>
              <w:t>.№175.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Указом Президента РФ от 1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325F5">
                <w:rPr>
                  <w:rFonts w:ascii="Times New Roman" w:hAnsi="Times New Roman"/>
                  <w:sz w:val="26"/>
                  <w:szCs w:val="26"/>
                </w:rPr>
                <w:t>2012 г</w:t>
              </w:r>
            </w:smartTag>
            <w:r w:rsidRPr="00A325F5">
              <w:rPr>
                <w:rFonts w:ascii="Times New Roman" w:hAnsi="Times New Roman"/>
                <w:sz w:val="26"/>
                <w:szCs w:val="26"/>
              </w:rPr>
              <w:t>. № 761 "О Национальной стратегии действий в интересах детей на 2012- 2017 годы", в которой подчеркивается, что в Российской Федерации во всех случаях особое и достаточное внимание должно быть уделено детям, относящимся к уязвимым категориям. «Необходимо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общество».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Разработка эффективных механизмов формирования социальной успешности у обучающихся с ОВЗ в условиях инклюзивной школы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Задачи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tabs>
                <w:tab w:val="left" w:pos="138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1.Организовать подготовку участников инновационного проекта к реализации модели, формирования социальной успешности учащихся.</w:t>
            </w:r>
          </w:p>
          <w:p w:rsidR="00A97813" w:rsidRPr="00A325F5" w:rsidRDefault="00A97813" w:rsidP="004D58CC">
            <w:pPr>
              <w:tabs>
                <w:tab w:val="left" w:pos="161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2.Обеспечить организационно-управленческие условия для реализации модели формирования социальной успешности учащихся.</w:t>
            </w:r>
          </w:p>
          <w:p w:rsidR="00A97813" w:rsidRPr="00A325F5" w:rsidRDefault="00A97813" w:rsidP="004D58CC">
            <w:pPr>
              <w:tabs>
                <w:tab w:val="left" w:pos="142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3.Создать деятельностно-творческую открытую образовательную среду для формирования социальной успешности учащихся</w:t>
            </w:r>
          </w:p>
          <w:p w:rsidR="00A97813" w:rsidRPr="00A325F5" w:rsidRDefault="00A97813" w:rsidP="004D58CC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4.Обеспечить социально-педагогические условия для у</w:t>
            </w:r>
            <w:r w:rsidRPr="00A325F5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спешной</w:t>
            </w: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25F5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социализации </w:t>
            </w: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и адаптации учащихся с целью формирования их социальной</w:t>
            </w:r>
            <w:r w:rsidRPr="00A325F5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успешности.</w:t>
            </w:r>
          </w:p>
          <w:p w:rsidR="00A97813" w:rsidRPr="00A325F5" w:rsidRDefault="00A97813" w:rsidP="004D58CC">
            <w:pPr>
              <w:tabs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5.Осуществить отбор эффективных форм средств методов и технологий, способствующих формированию социальной успешности учащихся</w:t>
            </w:r>
          </w:p>
          <w:p w:rsidR="00A97813" w:rsidRPr="00A325F5" w:rsidRDefault="00A97813" w:rsidP="004D58CC">
            <w:pPr>
              <w:tabs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6. Проводить целенаправленную работу с детьми и их родителями по воспитанию толерантного отношения к детям с проблемами здоровья</w:t>
            </w:r>
          </w:p>
          <w:p w:rsidR="00A97813" w:rsidRPr="00A325F5" w:rsidRDefault="00A97813" w:rsidP="004D58CC">
            <w:pPr>
              <w:tabs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7. Привлечь внимание общественности к проблемам детей с ограниченными возможностями.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8.Обобщить результаты инновационной деятельности, разработать методические рекомендации по внедрению модели формирования социальной успешности учащихся в массовую образовательную практику.</w:t>
            </w:r>
          </w:p>
          <w:p w:rsidR="00A97813" w:rsidRPr="00A325F5" w:rsidRDefault="00A97813" w:rsidP="004D58CC">
            <w:pPr>
              <w:widowControl w:val="0"/>
              <w:spacing w:after="0" w:line="240" w:lineRule="auto"/>
              <w:ind w:right="152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>Для  педагогического коллектива, специалистов:</w:t>
            </w:r>
          </w:p>
          <w:p w:rsidR="00A97813" w:rsidRPr="00A325F5" w:rsidRDefault="00A97813" w:rsidP="004D58CC">
            <w:pPr>
              <w:widowControl w:val="0"/>
              <w:tabs>
                <w:tab w:val="left" w:pos="824"/>
                <w:tab w:val="left" w:pos="5504"/>
              </w:tabs>
              <w:spacing w:before="24" w:after="0" w:line="240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-Разработать    нормативно-правовую, программно- методическую базы.</w:t>
            </w:r>
          </w:p>
          <w:p w:rsidR="00A97813" w:rsidRPr="00A325F5" w:rsidRDefault="00A97813" w:rsidP="004D58CC">
            <w:pPr>
              <w:widowControl w:val="0"/>
              <w:tabs>
                <w:tab w:val="left" w:pos="824"/>
              </w:tabs>
              <w:spacing w:after="0" w:line="240" w:lineRule="auto"/>
              <w:ind w:right="104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Организовать сетевое взаимодействие по сопровождению детей с ОВЗ.</w:t>
            </w:r>
          </w:p>
          <w:p w:rsidR="00A97813" w:rsidRPr="00A325F5" w:rsidRDefault="00A97813" w:rsidP="004D58CC">
            <w:pPr>
              <w:widowControl w:val="0"/>
              <w:tabs>
                <w:tab w:val="left" w:pos="824"/>
              </w:tabs>
              <w:spacing w:before="24" w:after="0" w:line="240" w:lineRule="auto"/>
              <w:ind w:right="104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Совершенствовать формы, методы и технологии сопровождения детей с ОВЗ.</w:t>
            </w:r>
          </w:p>
          <w:p w:rsidR="00A97813" w:rsidRPr="00A325F5" w:rsidRDefault="00A97813" w:rsidP="004D58CC">
            <w:pPr>
              <w:widowControl w:val="0"/>
              <w:tabs>
                <w:tab w:val="left" w:pos="824"/>
              </w:tabs>
              <w:spacing w:after="0" w:line="240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Сформировать систему мониторинга эффектив- ности реализации программ комплексного  сопровождения детей с ОВЗ. </w:t>
            </w:r>
          </w:p>
          <w:p w:rsidR="00A97813" w:rsidRPr="00A325F5" w:rsidRDefault="00A97813" w:rsidP="004D58CC">
            <w:pPr>
              <w:widowControl w:val="0"/>
              <w:tabs>
                <w:tab w:val="left" w:pos="824"/>
              </w:tabs>
              <w:spacing w:after="0" w:line="240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Разработать систему эффективного психолого- педагогического сопровождения процесса инклюзивного образования через взаимодействие диагностико- консультативного, коррекционно-развивающего, лечебно- профилактического, социально-трудового направлений деятельности.</w:t>
            </w:r>
          </w:p>
          <w:p w:rsidR="00A97813" w:rsidRPr="00A325F5" w:rsidRDefault="00A97813" w:rsidP="004D58CC">
            <w:pPr>
              <w:widowControl w:val="0"/>
              <w:tabs>
                <w:tab w:val="left" w:pos="3928"/>
              </w:tabs>
              <w:spacing w:before="4" w:after="0" w:line="237" w:lineRule="auto"/>
              <w:ind w:right="232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Создать условия для повышения профессиональной  компетентости педагогов и специалистов в области инклюзивного образования.</w:t>
            </w:r>
          </w:p>
          <w:p w:rsidR="00A97813" w:rsidRPr="00A325F5" w:rsidRDefault="00A97813" w:rsidP="004D58CC">
            <w:pPr>
              <w:widowControl w:val="0"/>
              <w:tabs>
                <w:tab w:val="left" w:pos="3928"/>
              </w:tabs>
              <w:spacing w:before="24" w:after="0" w:line="274" w:lineRule="exact"/>
              <w:ind w:right="227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Разработать программно – методическое обеспечение для специального коррекционного обучения.</w:t>
            </w:r>
          </w:p>
          <w:p w:rsidR="00A97813" w:rsidRPr="00A325F5" w:rsidRDefault="00A97813" w:rsidP="004D58CC">
            <w:pPr>
              <w:widowControl w:val="0"/>
              <w:tabs>
                <w:tab w:val="left" w:pos="3928"/>
              </w:tabs>
              <w:spacing w:before="21" w:after="0" w:line="274" w:lineRule="exact"/>
              <w:ind w:right="228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-Р азработать новые приемы и упражнения для работы с детьми с ОВЗ.</w:t>
            </w:r>
          </w:p>
          <w:p w:rsidR="00A97813" w:rsidRPr="00A325F5" w:rsidRDefault="00A97813" w:rsidP="004D58CC">
            <w:pPr>
              <w:widowControl w:val="0"/>
              <w:tabs>
                <w:tab w:val="left" w:pos="824"/>
              </w:tabs>
              <w:spacing w:after="0" w:line="240" w:lineRule="auto"/>
              <w:ind w:left="103" w:right="10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Для учащихся:</w:t>
            </w:r>
          </w:p>
          <w:p w:rsidR="00A97813" w:rsidRPr="00A325F5" w:rsidRDefault="00A97813" w:rsidP="004D58CC">
            <w:pPr>
              <w:widowControl w:val="0"/>
              <w:tabs>
                <w:tab w:val="left" w:pos="3928"/>
                <w:tab w:val="left" w:pos="5807"/>
                <w:tab w:val="left" w:pos="8309"/>
              </w:tabs>
              <w:spacing w:before="4" w:after="0" w:line="237" w:lineRule="auto"/>
              <w:ind w:right="230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Своевременное выявление детей с трудностями адаптации,  обусловленными </w:t>
            </w:r>
            <w:r w:rsidRPr="00A325F5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ограниченными 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>возможностями здоровья.</w:t>
            </w:r>
          </w:p>
          <w:p w:rsidR="00A97813" w:rsidRPr="00A325F5" w:rsidRDefault="00A97813" w:rsidP="004D58CC">
            <w:pPr>
              <w:widowControl w:val="0"/>
              <w:tabs>
                <w:tab w:val="left" w:pos="3928"/>
              </w:tabs>
              <w:spacing w:before="2" w:after="0" w:line="240" w:lineRule="auto"/>
              <w:ind w:right="225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- Определение особых образовательных потребностей детей с ограниченными  возможностями здоровья, детей- инвалидов.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-Создание условий, способствующих успешному освоению основной образовательной программы начального общего образования и их интеграции в образовательном учреждении.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-Разработка и реализация индивидуальных учебных планов, организация индивидуальных и (или) групповых занятий для детей.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 Реализация системы мероприятий по социальной адаптации детей.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-Организация успехов ребенка и формирование навыков общения.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Для родителей: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-Совершенствовать систему просвещения родителей (законных представителей).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-Повышение педагогической грамотности родителей, культуры взаимоотношений.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 Активное включение родителей в воспитательный процесс, помощь родителям в воспитании ребенка.</w:t>
            </w:r>
          </w:p>
          <w:p w:rsidR="00A97813" w:rsidRPr="00A325F5" w:rsidRDefault="00A97813" w:rsidP="004D58CC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lang w:eastAsia="ru-RU"/>
              </w:rPr>
              <w:t>- Восстановление потенциала семьи.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Гипотеза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заключается в  том, что формирование социальной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успешности  лиц  с  ограниченными  возможностями  здоровья  в  системе  непрерывного инклюзивного образования возможно при условии: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предварительного  диагностирования  уровня  и  критериев  социальной  успешности;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выявления  механизмов  и  условий  динамики  развития  данного  процесса  в условиях  инклюзивного  образовательного  пространства  в  детском  саду,  школе, колледже, университете;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организация  мониторинга  эффективности  формирования  социальной успешности лиц с ограниченными возможностями здоровья.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 xml:space="preserve">Главная идея 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pStyle w:val="a3"/>
              <w:rPr>
                <w:sz w:val="26"/>
                <w:szCs w:val="26"/>
              </w:rPr>
            </w:pPr>
            <w:r w:rsidRPr="00A325F5">
              <w:rPr>
                <w:sz w:val="26"/>
                <w:szCs w:val="26"/>
              </w:rPr>
              <w:t>Обеспечение доступной образовательной среды, равных возможностей для качественного воспитания и образования каждого ребёнка, их самоопределения и самореализации, поддержки каждого на пути к жизненному успеху.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Краткое обоснование актуальности программы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 xml:space="preserve">В  соответствии  с  основными  положениями  программы  ЮНЕСКО  «Образование для всех» государства обязаны обеспечить каждому обучающемуся с  ограниченными  возможностями  здоровья  доступную  форму  инклюзивного образования. 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Анализ образовательных технологий и программ говорит о том, что образовательные услуги улучшаются в результате того, что становятся более гибкими и адаптируемыми. Этого можно достигнуть путем внедрения методологии инклюзивного образования, в основе которой лежат следующие принципы: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- Дети ходят в ближайшую школу. Это важно для детей и родителей, так как не все родители могут возить детей в специальные или частные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учреждения.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- Все дети участвуют во всех мероприятиях, где класс и детская среда (спортивные мероприятия, представления, конкурсы, экскурсии и т.д.) являются инклюзивными.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- В основу инклюзивного образования положена идеология, которая исключает любую дискриминацию, обеспечивает и создаёт равные условия для обучения всем детям.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- Инклюзивное образование позволяет ребенку  с ограниченными возможностями здоровья и детям-инвалидам развить их внутренние способности и возможности, быть успешными в обществе.</w:t>
            </w:r>
          </w:p>
          <w:p w:rsidR="00A97813" w:rsidRPr="00A325F5" w:rsidRDefault="00A97813" w:rsidP="004D58CC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A325F5">
              <w:rPr>
                <w:color w:val="000000"/>
                <w:kern w:val="24"/>
                <w:sz w:val="26"/>
                <w:szCs w:val="26"/>
              </w:rPr>
              <w:t>- Инклюзивное образование обеспечивает доступность образования и самореализацию личности, тем самым формируя социальную успешность учащихся.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Инновационные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механизмы, которые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 xml:space="preserve">будут разработаны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в  результате реализации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Безбарьерная среда, позволяющая  обеспечить совместное обучение детей-инвалидов, детей с ограниченными возможностями здоровья и детей, не имеющих нарушения развития.</w:t>
            </w:r>
          </w:p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Условия для реабилитации и социальной интегра-ции детей- инвалидов, детей с ограниченными возможностями здоровья в общество.</w:t>
            </w:r>
          </w:p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Система инклюзивного образования и реабилитация детей- инвалидов, детей с ограниченными возможностями здоровья социокультурными методами и методами физической культуры  и спорта.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- Помощь детям-инвалидам, детям с ограниченными возможностями здоровья в преодолении информационного барьера.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Система постоянного мониторинга потребностей детей- инвалидов, детей с ограниченными возможностями здоровья в реабилитации и адаптации среды жизнедеятельности.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2016-2019г. 3 года</w:t>
            </w:r>
          </w:p>
        </w:tc>
      </w:tr>
      <w:tr w:rsidR="00A97813" w:rsidRPr="00A325F5" w:rsidTr="004D58CC">
        <w:tc>
          <w:tcPr>
            <w:tcW w:w="534" w:type="dxa"/>
            <w:vMerge w:val="restart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Алгоритм реализации программы</w:t>
            </w:r>
          </w:p>
        </w:tc>
        <w:tc>
          <w:tcPr>
            <w:tcW w:w="6055" w:type="dxa"/>
            <w:vMerge w:val="restart"/>
          </w:tcPr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Этапы, содержание</w:t>
            </w:r>
          </w:p>
        </w:tc>
      </w:tr>
      <w:tr w:rsidR="00A97813" w:rsidRPr="00A325F5" w:rsidTr="004D58CC">
        <w:tc>
          <w:tcPr>
            <w:tcW w:w="534" w:type="dxa"/>
            <w:vMerge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6055" w:type="dxa"/>
            <w:vMerge/>
          </w:tcPr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7813" w:rsidRPr="00A325F5" w:rsidTr="004D58CC">
        <w:tc>
          <w:tcPr>
            <w:tcW w:w="534" w:type="dxa"/>
            <w:vMerge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2016-2017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1. Поисково-теоретический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эта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 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(подготовительный):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Формирование нормативно-правовой, методической, образовательной, психолого-медико-социальной базы.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Формирование банка данных передового опыта, имеющегося по инклюзивному образованию в мире, России, республике, районе, городе.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Анализ материально- технических, педагогических условий реализации программы.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Подготовка педагогов образовательного учреждения. Курсы повышения квалификации.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Проведение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обучающих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семинаров.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Информационно-просветительская работа со всеми участниками образовательного процесса.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Проведение педагогических советов, семинаров, круглых столов с целью обмена опытом и детального изучения методик личностно - ориентированного и дифференцированного обучения.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1"/>
              </w:numPr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Консультации у консультанта инновационного проекта.</w:t>
            </w:r>
          </w:p>
          <w:p w:rsidR="00A97813" w:rsidRPr="00A325F5" w:rsidRDefault="00A97813" w:rsidP="004D58CC">
            <w:pPr>
              <w:widowControl w:val="0"/>
              <w:spacing w:after="0" w:line="256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П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ерспективное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планирование.</w:t>
            </w:r>
          </w:p>
        </w:tc>
      </w:tr>
      <w:tr w:rsidR="00A97813" w:rsidRPr="00A325F5" w:rsidTr="004D58CC">
        <w:tc>
          <w:tcPr>
            <w:tcW w:w="534" w:type="dxa"/>
            <w:vMerge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 xml:space="preserve">2017-2018 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spacing w:after="0" w:line="265" w:lineRule="exact"/>
              <w:ind w:left="103" w:right="152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2. Опытно-экспериментальный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этап (деятельностный):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2"/>
              </w:numPr>
              <w:tabs>
                <w:tab w:val="left" w:pos="243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Р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еализация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программы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инновационного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проекта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2"/>
              </w:numPr>
              <w:tabs>
                <w:tab w:val="left" w:pos="243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С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оздание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образовательной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среды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2"/>
              </w:numPr>
              <w:tabs>
                <w:tab w:val="left" w:pos="243"/>
              </w:tabs>
              <w:spacing w:after="0" w:line="256" w:lineRule="auto"/>
              <w:ind w:right="47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Разработка и реализация индивидуальных образовательных программ в рамках инклюзивного обучения, индивидуальных образовательных маршрутов для детей с ОВЗ.</w:t>
            </w:r>
          </w:p>
          <w:p w:rsidR="00A97813" w:rsidRPr="00A325F5" w:rsidRDefault="00A97813" w:rsidP="004D58CC">
            <w:pPr>
              <w:pStyle w:val="a3"/>
              <w:kinsoku w:val="0"/>
              <w:overflowPunct w:val="0"/>
              <w:spacing w:before="0" w:beforeAutospacing="0" w:after="0" w:afterAutospacing="0"/>
              <w:ind w:left="135" w:hanging="135"/>
              <w:textAlignment w:val="baseline"/>
              <w:rPr>
                <w:sz w:val="26"/>
                <w:szCs w:val="26"/>
                <w:lang w:eastAsia="en-US"/>
              </w:rPr>
            </w:pPr>
            <w:r w:rsidRPr="00A325F5">
              <w:rPr>
                <w:sz w:val="26"/>
                <w:szCs w:val="26"/>
                <w:lang w:eastAsia="en-US"/>
              </w:rPr>
              <w:t>- Разработка методических рекомендаций по организации работы с детьми –инвалидами.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3"/>
              </w:numPr>
              <w:tabs>
                <w:tab w:val="left" w:pos="243"/>
              </w:tabs>
              <w:spacing w:after="0" w:line="256" w:lineRule="auto"/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Формирование у обучающихся толерантности  к детям с ограниченными возможностями </w:t>
            </w: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здоровья, преодоление стереотипов, отрицатель-ных установок.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3"/>
              </w:numPr>
              <w:tabs>
                <w:tab w:val="left" w:pos="243"/>
                <w:tab w:val="left" w:pos="5663"/>
              </w:tabs>
              <w:spacing w:after="0" w:line="256" w:lineRule="auto"/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Организация работы с родителями данной категории детей по обеспечению их необходи-мыми знаниями об особенностях ребенка, оптимальных формах взаимодействия, обучению эффективным методам помощи.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3"/>
              </w:numPr>
              <w:tabs>
                <w:tab w:val="left" w:pos="243"/>
              </w:tabs>
              <w:spacing w:after="0" w:line="256" w:lineRule="auto"/>
              <w:ind w:right="918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Корректировка системы работы с учетом принципов инклюзивного образования.</w:t>
            </w:r>
          </w:p>
          <w:p w:rsidR="00A97813" w:rsidRPr="00A325F5" w:rsidRDefault="00A97813" w:rsidP="004D58CC">
            <w:pPr>
              <w:pStyle w:val="a3"/>
              <w:kinsoku w:val="0"/>
              <w:overflowPunct w:val="0"/>
              <w:spacing w:before="0" w:beforeAutospacing="0" w:after="0" w:afterAutospacing="0"/>
              <w:ind w:left="135" w:hanging="135"/>
              <w:textAlignment w:val="baseline"/>
              <w:rPr>
                <w:sz w:val="26"/>
                <w:szCs w:val="26"/>
              </w:rPr>
            </w:pPr>
            <w:r w:rsidRPr="00A325F5">
              <w:rPr>
                <w:sz w:val="26"/>
                <w:szCs w:val="26"/>
                <w:lang w:eastAsia="en-US"/>
              </w:rPr>
              <w:t>- Формирование информационных, диагностико-аналитических, мониторинговых, информационно-экспериментальных банков по результатам реализации проекта в ОУ.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2018-2019</w:t>
            </w:r>
          </w:p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spacing w:after="0" w:line="240" w:lineRule="auto"/>
              <w:ind w:left="103" w:right="152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 xml:space="preserve">3. 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Аналитический 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этап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(о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бобщающий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</w:rPr>
              <w:t>)</w:t>
            </w:r>
            <w:r w:rsidRPr="00A325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: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А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нализ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результатов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 xml:space="preserve"> инновационной </w:t>
            </w:r>
            <w:r w:rsidRPr="00A325F5">
              <w:rPr>
                <w:rFonts w:ascii="Times New Roman" w:hAnsi="Times New Roman"/>
                <w:sz w:val="26"/>
                <w:szCs w:val="26"/>
                <w:lang w:val="en-US"/>
              </w:rPr>
              <w:t>деятельности.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Анализ функционирования системы, обеспечивающей оптимальные условия для адаптации, социализации, обучения, воспитания учащихся  с  ограниченными возможностями здоровья и детей-инвалидов.</w:t>
            </w:r>
          </w:p>
          <w:p w:rsidR="00A97813" w:rsidRPr="00A325F5" w:rsidRDefault="00A97813" w:rsidP="00A97813">
            <w:pPr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Разработка практических рекомендаций по использованию модели формирования социальной позиции успешности.</w:t>
            </w:r>
          </w:p>
          <w:p w:rsidR="00A97813" w:rsidRPr="00A325F5" w:rsidRDefault="00A97813" w:rsidP="00A97813">
            <w:pPr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Составление отчетов участниками инновационной деятельности.</w:t>
            </w:r>
          </w:p>
          <w:p w:rsidR="00A97813" w:rsidRPr="00A325F5" w:rsidRDefault="00A97813" w:rsidP="00A97813">
            <w:pPr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Описание опыта и оформление материалов.</w:t>
            </w:r>
          </w:p>
          <w:p w:rsidR="00A97813" w:rsidRPr="00A325F5" w:rsidRDefault="00A97813" w:rsidP="00A97813">
            <w:pPr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Проведение итоговой конференции.</w:t>
            </w:r>
          </w:p>
          <w:p w:rsidR="00A97813" w:rsidRPr="00A325F5" w:rsidRDefault="00A97813" w:rsidP="00A978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>Презентация опыта и результатов инновационной деятельности.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Краткое описание ожидаемых продуктов программы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tabs>
                <w:tab w:val="left" w:pos="644"/>
              </w:tabs>
              <w:spacing w:after="0" w:line="262" w:lineRule="exact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1.Нормативно-правовая база по инклюзивному образованию.</w:t>
            </w:r>
          </w:p>
          <w:p w:rsidR="00A97813" w:rsidRPr="00A325F5" w:rsidRDefault="00A97813" w:rsidP="004D58CC">
            <w:pPr>
              <w:widowControl w:val="0"/>
              <w:tabs>
                <w:tab w:val="left" w:pos="644"/>
              </w:tabs>
              <w:spacing w:after="0" w:line="240" w:lineRule="auto"/>
              <w:ind w:right="100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2.Рабочие программы для детей с ОВЗ на основе общеобразовательных программ по предметам.</w:t>
            </w:r>
          </w:p>
          <w:p w:rsidR="00A97813" w:rsidRPr="00A325F5" w:rsidRDefault="00A97813" w:rsidP="004D58CC">
            <w:pPr>
              <w:widowControl w:val="0"/>
              <w:tabs>
                <w:tab w:val="left" w:pos="644"/>
              </w:tabs>
              <w:spacing w:after="0" w:line="240" w:lineRule="auto"/>
              <w:ind w:right="103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3.Дидактические материалы, основанные на применении достижений психологии и педагогики в различных  областях знаний для детей различных категорий.</w:t>
            </w:r>
          </w:p>
          <w:p w:rsidR="00A97813" w:rsidRPr="00A325F5" w:rsidRDefault="00A97813" w:rsidP="004D58CC">
            <w:pPr>
              <w:widowControl w:val="0"/>
              <w:tabs>
                <w:tab w:val="left" w:pos="644"/>
              </w:tabs>
              <w:spacing w:after="0" w:line="240" w:lineRule="auto"/>
              <w:ind w:right="98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4.Описание образовательных технологий, построенных на основе работы с детьми различных категорий.</w:t>
            </w:r>
          </w:p>
          <w:p w:rsidR="00A97813" w:rsidRPr="00A325F5" w:rsidRDefault="00A97813" w:rsidP="004D58CC">
            <w:pPr>
              <w:widowControl w:val="0"/>
              <w:spacing w:after="0" w:line="240" w:lineRule="auto"/>
              <w:ind w:right="152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5.Печатные ресурсы: публикации учебно-методических материалов участников проекта.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56" w:lineRule="auto"/>
              <w:ind w:right="299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Создание безбарьерной среды, обеспечивающей оптимальные условия для адаптации, социализации, обучения, воспитания учащихся. </w:t>
            </w:r>
          </w:p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56" w:lineRule="auto"/>
              <w:ind w:right="299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Создание в общеобразовательном учреждении </w:t>
            </w: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условий, обеспечивающих доступность образования для детей всех категорий.</w:t>
            </w:r>
          </w:p>
          <w:p w:rsidR="00A97813" w:rsidRPr="00A325F5" w:rsidRDefault="00A97813" w:rsidP="004D58CC">
            <w:pPr>
              <w:spacing w:after="0" w:line="256" w:lineRule="auto"/>
              <w:ind w:right="432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Совершенствование системы комплексной психолого- педагогической и медико-социальной помощи детям с ограниченными возможностями здоровья, в том числе, детям- инвалидам, а также родителям (законными представителям), испытывающим трудности в воспитании и обучении детей.</w:t>
            </w:r>
          </w:p>
          <w:p w:rsidR="00A97813" w:rsidRPr="00A325F5" w:rsidRDefault="00A97813" w:rsidP="004D58CC">
            <w:pPr>
              <w:spacing w:after="0" w:line="256" w:lineRule="auto"/>
              <w:ind w:right="432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Внедрение новых коррекционных и педагогических технологий и программ работы с детьми различных категорий.</w:t>
            </w:r>
          </w:p>
          <w:p w:rsidR="00A97813" w:rsidRPr="00A325F5" w:rsidRDefault="00A97813" w:rsidP="004D58CC">
            <w:pPr>
              <w:widowControl w:val="0"/>
              <w:tabs>
                <w:tab w:val="left" w:pos="644"/>
              </w:tabs>
              <w:spacing w:after="0" w:line="262" w:lineRule="exact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Разработка методических рекомендаций и пособий, обобщающих опыт развития инклюзивного образования.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spacing w:after="0" w:line="265" w:lineRule="exact"/>
              <w:ind w:left="103" w:right="152"/>
              <w:rPr>
                <w:rFonts w:ascii="Times New Roman" w:hAnsi="Times New Roman"/>
                <w:b/>
                <w:sz w:val="24"/>
                <w:lang w:val="en-US"/>
              </w:rPr>
            </w:pPr>
            <w:r w:rsidRPr="00A325F5">
              <w:rPr>
                <w:rFonts w:ascii="Times New Roman" w:hAnsi="Times New Roman"/>
                <w:b/>
                <w:sz w:val="24"/>
                <w:lang w:val="en-US"/>
              </w:rPr>
              <w:t>Кадровое: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74" w:lineRule="exact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Исянбаев Р.Ф. – директор школы.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Каримова Н.С.– заместитель директора.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Рахматулина Н.Ф. – заместитель директора.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Узянбаева А.Х. –заместитель директора.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Муталлапова Р.Н. –педагог-психолог.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Файзуллина И.М. –учитель- логопед.</w:t>
            </w:r>
          </w:p>
          <w:p w:rsidR="00A97813" w:rsidRPr="00A325F5" w:rsidRDefault="00A97813" w:rsidP="00A97813">
            <w:pPr>
              <w:widowControl w:val="0"/>
              <w:numPr>
                <w:ilvl w:val="0"/>
                <w:numId w:val="5"/>
              </w:numPr>
              <w:tabs>
                <w:tab w:val="left" w:pos="81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sz w:val="24"/>
              </w:rPr>
              <w:t>Ахметкужина Г.М.- социальный педагог.</w:t>
            </w:r>
          </w:p>
          <w:p w:rsidR="00A97813" w:rsidRPr="00A325F5" w:rsidRDefault="00A97813" w:rsidP="004D58CC">
            <w:pPr>
              <w:widowControl w:val="0"/>
              <w:spacing w:before="38" w:after="0" w:line="268" w:lineRule="auto"/>
              <w:ind w:right="152"/>
              <w:rPr>
                <w:rFonts w:ascii="Times New Roman" w:hAnsi="Times New Roman"/>
                <w:sz w:val="24"/>
              </w:rPr>
            </w:pPr>
            <w:r w:rsidRPr="00A325F5">
              <w:rPr>
                <w:rFonts w:ascii="Times New Roman" w:hAnsi="Times New Roman"/>
                <w:b/>
                <w:sz w:val="24"/>
              </w:rPr>
              <w:t xml:space="preserve">Материальное: </w:t>
            </w:r>
            <w:r w:rsidRPr="00A325F5">
              <w:rPr>
                <w:rFonts w:ascii="Times New Roman" w:hAnsi="Times New Roman"/>
                <w:sz w:val="24"/>
              </w:rPr>
              <w:t>опора на ресурс помещений, оборудования, технических средств ОУ.</w:t>
            </w:r>
          </w:p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56" w:lineRule="auto"/>
              <w:ind w:right="299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4"/>
              </w:rPr>
              <w:t>Технологическое</w:t>
            </w:r>
            <w:r w:rsidRPr="00A325F5">
              <w:rPr>
                <w:rFonts w:ascii="Times New Roman" w:hAnsi="Times New Roman"/>
                <w:sz w:val="24"/>
              </w:rPr>
              <w:t>: ИКТ, обеспечивающие инновационно- коммуникационную работу.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Формы реализации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tabs>
                <w:tab w:val="left" w:pos="759"/>
                <w:tab w:val="left" w:pos="4099"/>
              </w:tabs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4"/>
              </w:rPr>
              <w:t>- П</w:t>
            </w:r>
            <w:r w:rsidRPr="00A325F5">
              <w:rPr>
                <w:rFonts w:ascii="Times New Roman" w:hAnsi="Times New Roman"/>
                <w:sz w:val="26"/>
                <w:szCs w:val="26"/>
              </w:rPr>
              <w:t>роблемно-аналитические.</w:t>
            </w:r>
          </w:p>
          <w:p w:rsidR="00A97813" w:rsidRPr="00A325F5" w:rsidRDefault="00A97813" w:rsidP="004D58CC">
            <w:pPr>
              <w:widowControl w:val="0"/>
              <w:tabs>
                <w:tab w:val="left" w:pos="759"/>
                <w:tab w:val="left" w:pos="4099"/>
              </w:tabs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Научно-исследовательские семинары.</w:t>
            </w:r>
          </w:p>
          <w:p w:rsidR="00A97813" w:rsidRPr="00A325F5" w:rsidRDefault="00A97813" w:rsidP="004D58CC">
            <w:pPr>
              <w:widowControl w:val="0"/>
              <w:tabs>
                <w:tab w:val="left" w:pos="759"/>
                <w:tab w:val="left" w:pos="5096"/>
              </w:tabs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Тематические (групповые  и индивидуальные) консультации.</w:t>
            </w:r>
          </w:p>
          <w:p w:rsidR="00A97813" w:rsidRPr="00A325F5" w:rsidRDefault="00A97813" w:rsidP="004D58CC">
            <w:pPr>
              <w:widowControl w:val="0"/>
              <w:tabs>
                <w:tab w:val="left" w:pos="759"/>
                <w:tab w:val="left" w:pos="5096"/>
              </w:tabs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Научно-практические конференции.</w:t>
            </w:r>
          </w:p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Электронные и печатные публикации.</w:t>
            </w:r>
          </w:p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Курсы повышения квалификации.</w:t>
            </w:r>
          </w:p>
          <w:p w:rsidR="00A97813" w:rsidRPr="00A325F5" w:rsidRDefault="00A97813" w:rsidP="004D58CC">
            <w:pPr>
              <w:widowControl w:val="0"/>
              <w:spacing w:after="0" w:line="265" w:lineRule="exact"/>
              <w:ind w:right="152"/>
              <w:rPr>
                <w:rFonts w:ascii="Times New Roman" w:hAnsi="Times New Roman"/>
                <w:b/>
                <w:sz w:val="24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Обобщение и распространение инновационного педагогического опыта.</w:t>
            </w:r>
          </w:p>
        </w:tc>
      </w:tr>
      <w:tr w:rsidR="00A97813" w:rsidRPr="00A325F5" w:rsidTr="004D58CC">
        <w:tc>
          <w:tcPr>
            <w:tcW w:w="534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875" w:type="dxa"/>
          </w:tcPr>
          <w:p w:rsidR="00A97813" w:rsidRPr="00A325F5" w:rsidRDefault="00A97813" w:rsidP="004D58C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25F5">
              <w:rPr>
                <w:rFonts w:ascii="Times New Roman" w:hAnsi="Times New Roman"/>
                <w:b/>
                <w:sz w:val="26"/>
                <w:szCs w:val="26"/>
              </w:rPr>
              <w:t>Мониторинг результативности</w:t>
            </w:r>
          </w:p>
        </w:tc>
        <w:tc>
          <w:tcPr>
            <w:tcW w:w="6055" w:type="dxa"/>
          </w:tcPr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54" w:lineRule="auto"/>
              <w:ind w:right="1057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Аналитический отчет по результатам различных видов мониторинга.</w:t>
            </w:r>
          </w:p>
          <w:p w:rsidR="00A97813" w:rsidRPr="00A325F5" w:rsidRDefault="00A97813" w:rsidP="004D58CC">
            <w:pPr>
              <w:widowControl w:val="0"/>
              <w:tabs>
                <w:tab w:val="left" w:pos="243"/>
              </w:tabs>
              <w:spacing w:after="0" w:line="254" w:lineRule="auto"/>
              <w:ind w:right="1057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Круглые столы, семинары, лектории, конференции. </w:t>
            </w:r>
          </w:p>
          <w:p w:rsidR="00A97813" w:rsidRPr="00A325F5" w:rsidRDefault="00A97813" w:rsidP="004D58CC">
            <w:pPr>
              <w:widowControl w:val="0"/>
              <w:tabs>
                <w:tab w:val="left" w:pos="759"/>
                <w:tab w:val="left" w:pos="4099"/>
              </w:tabs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>- Публикация в различных СМИ, образовательных изданиях.</w:t>
            </w:r>
          </w:p>
          <w:p w:rsidR="00A97813" w:rsidRPr="00A325F5" w:rsidRDefault="00A97813" w:rsidP="004D58CC">
            <w:pPr>
              <w:widowControl w:val="0"/>
              <w:tabs>
                <w:tab w:val="left" w:pos="303"/>
              </w:tabs>
              <w:spacing w:after="0" w:line="240" w:lineRule="auto"/>
              <w:ind w:right="651"/>
              <w:rPr>
                <w:rFonts w:ascii="Times New Roman" w:hAnsi="Times New Roman"/>
                <w:sz w:val="26"/>
                <w:szCs w:val="26"/>
              </w:rPr>
            </w:pPr>
            <w:r w:rsidRPr="00A325F5">
              <w:rPr>
                <w:rFonts w:ascii="Times New Roman" w:hAnsi="Times New Roman"/>
                <w:sz w:val="26"/>
                <w:szCs w:val="26"/>
              </w:rPr>
              <w:t xml:space="preserve">- Информация публицистического стиля на сайте ОУ. </w:t>
            </w:r>
          </w:p>
        </w:tc>
      </w:tr>
    </w:tbl>
    <w:p w:rsidR="009E4E5A" w:rsidRDefault="00A97813">
      <w:bookmarkStart w:id="0" w:name="_GoBack"/>
      <w:bookmarkEnd w:id="0"/>
    </w:p>
    <w:sectPr w:rsidR="009E4E5A" w:rsidSect="004E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F5A"/>
    <w:multiLevelType w:val="hybridMultilevel"/>
    <w:tmpl w:val="0780112A"/>
    <w:lvl w:ilvl="0" w:tplc="EA6E44B8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94668102">
      <w:start w:val="1"/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88C0CC5C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681C99CC">
      <w:start w:val="1"/>
      <w:numFmt w:val="bullet"/>
      <w:lvlText w:val="•"/>
      <w:lvlJc w:val="left"/>
      <w:pPr>
        <w:ind w:left="2151" w:hanging="140"/>
      </w:pPr>
      <w:rPr>
        <w:rFonts w:hint="default"/>
      </w:rPr>
    </w:lvl>
    <w:lvl w:ilvl="4" w:tplc="D4A4566A">
      <w:start w:val="1"/>
      <w:numFmt w:val="bullet"/>
      <w:lvlText w:val="•"/>
      <w:lvlJc w:val="left"/>
      <w:pPr>
        <w:ind w:left="2834" w:hanging="140"/>
      </w:pPr>
      <w:rPr>
        <w:rFonts w:hint="default"/>
      </w:rPr>
    </w:lvl>
    <w:lvl w:ilvl="5" w:tplc="B63C88E0">
      <w:start w:val="1"/>
      <w:numFmt w:val="bullet"/>
      <w:lvlText w:val="•"/>
      <w:lvlJc w:val="left"/>
      <w:pPr>
        <w:ind w:left="3518" w:hanging="140"/>
      </w:pPr>
      <w:rPr>
        <w:rFonts w:hint="default"/>
      </w:rPr>
    </w:lvl>
    <w:lvl w:ilvl="6" w:tplc="77DA4502">
      <w:start w:val="1"/>
      <w:numFmt w:val="bullet"/>
      <w:lvlText w:val="•"/>
      <w:lvlJc w:val="left"/>
      <w:pPr>
        <w:ind w:left="4202" w:hanging="140"/>
      </w:pPr>
      <w:rPr>
        <w:rFonts w:hint="default"/>
      </w:rPr>
    </w:lvl>
    <w:lvl w:ilvl="7" w:tplc="C00AEF10">
      <w:start w:val="1"/>
      <w:numFmt w:val="bullet"/>
      <w:lvlText w:val="•"/>
      <w:lvlJc w:val="left"/>
      <w:pPr>
        <w:ind w:left="4886" w:hanging="140"/>
      </w:pPr>
      <w:rPr>
        <w:rFonts w:hint="default"/>
      </w:rPr>
    </w:lvl>
    <w:lvl w:ilvl="8" w:tplc="F350046C">
      <w:start w:val="1"/>
      <w:numFmt w:val="bullet"/>
      <w:lvlText w:val="•"/>
      <w:lvlJc w:val="left"/>
      <w:pPr>
        <w:ind w:left="5569" w:hanging="140"/>
      </w:pPr>
      <w:rPr>
        <w:rFonts w:hint="default"/>
      </w:rPr>
    </w:lvl>
  </w:abstractNum>
  <w:abstractNum w:abstractNumId="1">
    <w:nsid w:val="0E9A5673"/>
    <w:multiLevelType w:val="hybridMultilevel"/>
    <w:tmpl w:val="66BEE2D4"/>
    <w:lvl w:ilvl="0" w:tplc="A1ACF04C">
      <w:start w:val="1"/>
      <w:numFmt w:val="bullet"/>
      <w:lvlText w:val="-"/>
      <w:lvlJc w:val="left"/>
      <w:pPr>
        <w:ind w:left="103" w:hanging="200"/>
      </w:pPr>
      <w:rPr>
        <w:rFonts w:ascii="Times New Roman" w:eastAsia="Times New Roman" w:hAnsi="Times New Roman" w:hint="default"/>
        <w:spacing w:val="-8"/>
        <w:w w:val="99"/>
        <w:sz w:val="24"/>
      </w:rPr>
    </w:lvl>
    <w:lvl w:ilvl="1" w:tplc="5E323BFC">
      <w:start w:val="1"/>
      <w:numFmt w:val="bullet"/>
      <w:lvlText w:val="•"/>
      <w:lvlJc w:val="left"/>
      <w:pPr>
        <w:ind w:left="783" w:hanging="200"/>
      </w:pPr>
      <w:rPr>
        <w:rFonts w:hint="default"/>
      </w:rPr>
    </w:lvl>
    <w:lvl w:ilvl="2" w:tplc="7D9A1DD6">
      <w:start w:val="1"/>
      <w:numFmt w:val="bullet"/>
      <w:lvlText w:val="•"/>
      <w:lvlJc w:val="left"/>
      <w:pPr>
        <w:ind w:left="1467" w:hanging="200"/>
      </w:pPr>
      <w:rPr>
        <w:rFonts w:hint="default"/>
      </w:rPr>
    </w:lvl>
    <w:lvl w:ilvl="3" w:tplc="07C8DFE2">
      <w:start w:val="1"/>
      <w:numFmt w:val="bullet"/>
      <w:lvlText w:val="•"/>
      <w:lvlJc w:val="left"/>
      <w:pPr>
        <w:ind w:left="2151" w:hanging="200"/>
      </w:pPr>
      <w:rPr>
        <w:rFonts w:hint="default"/>
      </w:rPr>
    </w:lvl>
    <w:lvl w:ilvl="4" w:tplc="5EA2D4BA">
      <w:start w:val="1"/>
      <w:numFmt w:val="bullet"/>
      <w:lvlText w:val="•"/>
      <w:lvlJc w:val="left"/>
      <w:pPr>
        <w:ind w:left="2834" w:hanging="200"/>
      </w:pPr>
      <w:rPr>
        <w:rFonts w:hint="default"/>
      </w:rPr>
    </w:lvl>
    <w:lvl w:ilvl="5" w:tplc="5A62D836">
      <w:start w:val="1"/>
      <w:numFmt w:val="bullet"/>
      <w:lvlText w:val="•"/>
      <w:lvlJc w:val="left"/>
      <w:pPr>
        <w:ind w:left="3518" w:hanging="200"/>
      </w:pPr>
      <w:rPr>
        <w:rFonts w:hint="default"/>
      </w:rPr>
    </w:lvl>
    <w:lvl w:ilvl="6" w:tplc="2EA0097C">
      <w:start w:val="1"/>
      <w:numFmt w:val="bullet"/>
      <w:lvlText w:val="•"/>
      <w:lvlJc w:val="left"/>
      <w:pPr>
        <w:ind w:left="4202" w:hanging="200"/>
      </w:pPr>
      <w:rPr>
        <w:rFonts w:hint="default"/>
      </w:rPr>
    </w:lvl>
    <w:lvl w:ilvl="7" w:tplc="38C67606">
      <w:start w:val="1"/>
      <w:numFmt w:val="bullet"/>
      <w:lvlText w:val="•"/>
      <w:lvlJc w:val="left"/>
      <w:pPr>
        <w:ind w:left="4886" w:hanging="200"/>
      </w:pPr>
      <w:rPr>
        <w:rFonts w:hint="default"/>
      </w:rPr>
    </w:lvl>
    <w:lvl w:ilvl="8" w:tplc="574EC2CE">
      <w:start w:val="1"/>
      <w:numFmt w:val="bullet"/>
      <w:lvlText w:val="•"/>
      <w:lvlJc w:val="left"/>
      <w:pPr>
        <w:ind w:left="5569" w:hanging="200"/>
      </w:pPr>
      <w:rPr>
        <w:rFonts w:hint="default"/>
      </w:rPr>
    </w:lvl>
  </w:abstractNum>
  <w:abstractNum w:abstractNumId="2">
    <w:nsid w:val="25642C69"/>
    <w:multiLevelType w:val="hybridMultilevel"/>
    <w:tmpl w:val="D85493E8"/>
    <w:lvl w:ilvl="0" w:tplc="D5C22F52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ED40777C">
      <w:start w:val="1"/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51CC92EE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1FA459B2">
      <w:start w:val="1"/>
      <w:numFmt w:val="bullet"/>
      <w:lvlText w:val="•"/>
      <w:lvlJc w:val="left"/>
      <w:pPr>
        <w:ind w:left="2151" w:hanging="140"/>
      </w:pPr>
      <w:rPr>
        <w:rFonts w:hint="default"/>
      </w:rPr>
    </w:lvl>
    <w:lvl w:ilvl="4" w:tplc="9536BD42">
      <w:start w:val="1"/>
      <w:numFmt w:val="bullet"/>
      <w:lvlText w:val="•"/>
      <w:lvlJc w:val="left"/>
      <w:pPr>
        <w:ind w:left="2834" w:hanging="140"/>
      </w:pPr>
      <w:rPr>
        <w:rFonts w:hint="default"/>
      </w:rPr>
    </w:lvl>
    <w:lvl w:ilvl="5" w:tplc="46BA9E2A">
      <w:start w:val="1"/>
      <w:numFmt w:val="bullet"/>
      <w:lvlText w:val="•"/>
      <w:lvlJc w:val="left"/>
      <w:pPr>
        <w:ind w:left="3518" w:hanging="140"/>
      </w:pPr>
      <w:rPr>
        <w:rFonts w:hint="default"/>
      </w:rPr>
    </w:lvl>
    <w:lvl w:ilvl="6" w:tplc="5BF2D6E0">
      <w:start w:val="1"/>
      <w:numFmt w:val="bullet"/>
      <w:lvlText w:val="•"/>
      <w:lvlJc w:val="left"/>
      <w:pPr>
        <w:ind w:left="4202" w:hanging="140"/>
      </w:pPr>
      <w:rPr>
        <w:rFonts w:hint="default"/>
      </w:rPr>
    </w:lvl>
    <w:lvl w:ilvl="7" w:tplc="121C3006">
      <w:start w:val="1"/>
      <w:numFmt w:val="bullet"/>
      <w:lvlText w:val="•"/>
      <w:lvlJc w:val="left"/>
      <w:pPr>
        <w:ind w:left="4886" w:hanging="140"/>
      </w:pPr>
      <w:rPr>
        <w:rFonts w:hint="default"/>
      </w:rPr>
    </w:lvl>
    <w:lvl w:ilvl="8" w:tplc="A5C62176">
      <w:start w:val="1"/>
      <w:numFmt w:val="bullet"/>
      <w:lvlText w:val="•"/>
      <w:lvlJc w:val="left"/>
      <w:pPr>
        <w:ind w:left="5569" w:hanging="140"/>
      </w:pPr>
      <w:rPr>
        <w:rFonts w:hint="default"/>
      </w:rPr>
    </w:lvl>
  </w:abstractNum>
  <w:abstractNum w:abstractNumId="3">
    <w:nsid w:val="2D083C21"/>
    <w:multiLevelType w:val="hybridMultilevel"/>
    <w:tmpl w:val="05EC9B14"/>
    <w:lvl w:ilvl="0" w:tplc="D1EA79C2">
      <w:start w:val="1"/>
      <w:numFmt w:val="decimal"/>
      <w:lvlText w:val="%1."/>
      <w:lvlJc w:val="left"/>
      <w:pPr>
        <w:ind w:left="811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6FEE9210">
      <w:start w:val="1"/>
      <w:numFmt w:val="bullet"/>
      <w:lvlText w:val="•"/>
      <w:lvlJc w:val="left"/>
      <w:pPr>
        <w:ind w:left="1431" w:hanging="348"/>
      </w:pPr>
      <w:rPr>
        <w:rFonts w:hint="default"/>
      </w:rPr>
    </w:lvl>
    <w:lvl w:ilvl="2" w:tplc="F828DC58">
      <w:start w:val="1"/>
      <w:numFmt w:val="bullet"/>
      <w:lvlText w:val="•"/>
      <w:lvlJc w:val="left"/>
      <w:pPr>
        <w:ind w:left="2043" w:hanging="348"/>
      </w:pPr>
      <w:rPr>
        <w:rFonts w:hint="default"/>
      </w:rPr>
    </w:lvl>
    <w:lvl w:ilvl="3" w:tplc="AE4C37A0">
      <w:start w:val="1"/>
      <w:numFmt w:val="bullet"/>
      <w:lvlText w:val="•"/>
      <w:lvlJc w:val="left"/>
      <w:pPr>
        <w:ind w:left="2655" w:hanging="348"/>
      </w:pPr>
      <w:rPr>
        <w:rFonts w:hint="default"/>
      </w:rPr>
    </w:lvl>
    <w:lvl w:ilvl="4" w:tplc="7054D096">
      <w:start w:val="1"/>
      <w:numFmt w:val="bullet"/>
      <w:lvlText w:val="•"/>
      <w:lvlJc w:val="left"/>
      <w:pPr>
        <w:ind w:left="3266" w:hanging="348"/>
      </w:pPr>
      <w:rPr>
        <w:rFonts w:hint="default"/>
      </w:rPr>
    </w:lvl>
    <w:lvl w:ilvl="5" w:tplc="AD8C7672">
      <w:start w:val="1"/>
      <w:numFmt w:val="bullet"/>
      <w:lvlText w:val="•"/>
      <w:lvlJc w:val="left"/>
      <w:pPr>
        <w:ind w:left="3878" w:hanging="348"/>
      </w:pPr>
      <w:rPr>
        <w:rFonts w:hint="default"/>
      </w:rPr>
    </w:lvl>
    <w:lvl w:ilvl="6" w:tplc="8E863A82">
      <w:start w:val="1"/>
      <w:numFmt w:val="bullet"/>
      <w:lvlText w:val="•"/>
      <w:lvlJc w:val="left"/>
      <w:pPr>
        <w:ind w:left="4490" w:hanging="348"/>
      </w:pPr>
      <w:rPr>
        <w:rFonts w:hint="default"/>
      </w:rPr>
    </w:lvl>
    <w:lvl w:ilvl="7" w:tplc="02B093A6">
      <w:start w:val="1"/>
      <w:numFmt w:val="bullet"/>
      <w:lvlText w:val="•"/>
      <w:lvlJc w:val="left"/>
      <w:pPr>
        <w:ind w:left="5102" w:hanging="348"/>
      </w:pPr>
      <w:rPr>
        <w:rFonts w:hint="default"/>
      </w:rPr>
    </w:lvl>
    <w:lvl w:ilvl="8" w:tplc="AEE05C56">
      <w:start w:val="1"/>
      <w:numFmt w:val="bullet"/>
      <w:lvlText w:val="•"/>
      <w:lvlJc w:val="left"/>
      <w:pPr>
        <w:ind w:left="5713" w:hanging="348"/>
      </w:pPr>
      <w:rPr>
        <w:rFonts w:hint="default"/>
      </w:rPr>
    </w:lvl>
  </w:abstractNum>
  <w:abstractNum w:abstractNumId="4">
    <w:nsid w:val="6EFB5746"/>
    <w:multiLevelType w:val="hybridMultilevel"/>
    <w:tmpl w:val="B1EC473E"/>
    <w:lvl w:ilvl="0" w:tplc="7C44C31E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12F6E7E0">
      <w:start w:val="1"/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08644E44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17102536">
      <w:start w:val="1"/>
      <w:numFmt w:val="bullet"/>
      <w:lvlText w:val="•"/>
      <w:lvlJc w:val="left"/>
      <w:pPr>
        <w:ind w:left="2151" w:hanging="140"/>
      </w:pPr>
      <w:rPr>
        <w:rFonts w:hint="default"/>
      </w:rPr>
    </w:lvl>
    <w:lvl w:ilvl="4" w:tplc="F9F85DE0">
      <w:start w:val="1"/>
      <w:numFmt w:val="bullet"/>
      <w:lvlText w:val="•"/>
      <w:lvlJc w:val="left"/>
      <w:pPr>
        <w:ind w:left="2834" w:hanging="140"/>
      </w:pPr>
      <w:rPr>
        <w:rFonts w:hint="default"/>
      </w:rPr>
    </w:lvl>
    <w:lvl w:ilvl="5" w:tplc="DA7A0970">
      <w:start w:val="1"/>
      <w:numFmt w:val="bullet"/>
      <w:lvlText w:val="•"/>
      <w:lvlJc w:val="left"/>
      <w:pPr>
        <w:ind w:left="3518" w:hanging="140"/>
      </w:pPr>
      <w:rPr>
        <w:rFonts w:hint="default"/>
      </w:rPr>
    </w:lvl>
    <w:lvl w:ilvl="6" w:tplc="8F2C3826">
      <w:start w:val="1"/>
      <w:numFmt w:val="bullet"/>
      <w:lvlText w:val="•"/>
      <w:lvlJc w:val="left"/>
      <w:pPr>
        <w:ind w:left="4202" w:hanging="140"/>
      </w:pPr>
      <w:rPr>
        <w:rFonts w:hint="default"/>
      </w:rPr>
    </w:lvl>
    <w:lvl w:ilvl="7" w:tplc="575A9DB6">
      <w:start w:val="1"/>
      <w:numFmt w:val="bullet"/>
      <w:lvlText w:val="•"/>
      <w:lvlJc w:val="left"/>
      <w:pPr>
        <w:ind w:left="4886" w:hanging="140"/>
      </w:pPr>
      <w:rPr>
        <w:rFonts w:hint="default"/>
      </w:rPr>
    </w:lvl>
    <w:lvl w:ilvl="8" w:tplc="ED067DE6">
      <w:start w:val="1"/>
      <w:numFmt w:val="bullet"/>
      <w:lvlText w:val="•"/>
      <w:lvlJc w:val="left"/>
      <w:pPr>
        <w:ind w:left="5569" w:hanging="1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E4"/>
    <w:rsid w:val="00A97813"/>
    <w:rsid w:val="00CD2595"/>
    <w:rsid w:val="00E47186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EE4F-D70F-4A6F-8CEB-A7CC68BD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7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2261</Words>
  <Characters>12889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Баймак</dc:creator>
  <cp:keywords/>
  <dc:description/>
  <cp:lastModifiedBy>Баймак</cp:lastModifiedBy>
  <cp:revision>2</cp:revision>
  <dcterms:created xsi:type="dcterms:W3CDTF">2018-09-06T16:55:00Z</dcterms:created>
  <dcterms:modified xsi:type="dcterms:W3CDTF">2018-09-06T16:56:00Z</dcterms:modified>
</cp:coreProperties>
</file>